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AF90D" w14:textId="0E1AF1DF" w:rsidR="00685891" w:rsidRPr="00685891" w:rsidRDefault="00685891" w:rsidP="00685891">
      <w:pPr>
        <w:spacing w:after="360" w:line="720" w:lineRule="atLeast"/>
        <w:jc w:val="center"/>
        <w:outlineLvl w:val="0"/>
        <w:rPr>
          <w:rFonts w:ascii="PT Serif" w:eastAsia="Times New Roman" w:hAnsi="PT Serif" w:cs="Times New Roman"/>
          <w:spacing w:val="-2"/>
          <w:kern w:val="36"/>
          <w:sz w:val="68"/>
          <w:szCs w:val="68"/>
          <w:lang w:eastAsia="ru-RU"/>
        </w:rPr>
      </w:pPr>
      <w:r>
        <w:rPr>
          <w:rFonts w:ascii="PT Serif" w:eastAsia="Times New Roman" w:hAnsi="PT Serif" w:cs="Times New Roman"/>
          <w:spacing w:val="-2"/>
          <w:kern w:val="36"/>
          <w:sz w:val="68"/>
          <w:szCs w:val="68"/>
          <w:lang w:eastAsia="ru-RU"/>
        </w:rPr>
        <w:t>М</w:t>
      </w:r>
      <w:r w:rsidRPr="00685891">
        <w:rPr>
          <w:rFonts w:ascii="PT Serif" w:eastAsia="Times New Roman" w:hAnsi="PT Serif" w:cs="Times New Roman"/>
          <w:spacing w:val="-2"/>
          <w:kern w:val="36"/>
          <w:sz w:val="68"/>
          <w:szCs w:val="68"/>
          <w:lang w:eastAsia="ru-RU"/>
        </w:rPr>
        <w:t>ожно ли взять и изменить свою точку зрения</w:t>
      </w:r>
      <w:r>
        <w:rPr>
          <w:rFonts w:ascii="PT Serif" w:eastAsia="Times New Roman" w:hAnsi="PT Serif" w:cs="Times New Roman"/>
          <w:spacing w:val="-2"/>
          <w:kern w:val="36"/>
          <w:sz w:val="68"/>
          <w:szCs w:val="68"/>
          <w:lang w:eastAsia="ru-RU"/>
        </w:rPr>
        <w:t>?</w:t>
      </w:r>
    </w:p>
    <w:p w14:paraId="298170C5" w14:textId="6D20D714" w:rsidR="00685891" w:rsidRPr="00685891" w:rsidRDefault="00685891" w:rsidP="00685891">
      <w:pPr>
        <w:spacing w:after="360" w:line="360" w:lineRule="atLeast"/>
        <w:jc w:val="both"/>
        <w:rPr>
          <w:rFonts w:ascii="PT Serif" w:eastAsia="Times New Roman" w:hAnsi="PT Serif" w:cs="Times New Roman"/>
          <w:sz w:val="30"/>
          <w:szCs w:val="30"/>
          <w:lang w:eastAsia="ru-RU"/>
        </w:rPr>
      </w:pPr>
      <w:r w:rsidRPr="00685891">
        <w:rPr>
          <w:rFonts w:ascii="PT Serif" w:eastAsia="Times New Roman" w:hAnsi="PT Serif" w:cs="Times New Roman"/>
          <w:sz w:val="30"/>
          <w:szCs w:val="30"/>
          <w:lang w:eastAsia="ru-RU"/>
        </w:rPr>
        <w:t xml:space="preserve">Когда занимаемся </w:t>
      </w:r>
      <w:r>
        <w:rPr>
          <w:rFonts w:ascii="PT Serif" w:eastAsia="Times New Roman" w:hAnsi="PT Serif" w:cs="Times New Roman"/>
          <w:sz w:val="30"/>
          <w:szCs w:val="30"/>
          <w:lang w:eastAsia="ru-RU"/>
        </w:rPr>
        <w:t>учебными</w:t>
      </w:r>
      <w:r w:rsidRPr="00685891">
        <w:rPr>
          <w:rFonts w:ascii="PT Serif" w:eastAsia="Times New Roman" w:hAnsi="PT Serif" w:cs="Times New Roman"/>
          <w:sz w:val="30"/>
          <w:szCs w:val="30"/>
          <w:lang w:eastAsia="ru-RU"/>
        </w:rPr>
        <w:t xml:space="preserve"> делами, едим, разговариваем, засыпаем — всегда и везде мы о чем-то да думаем. За этот процесс отвечает наше мыслящее «Я», но существует также и наблюдающее «Я». Что их отличает? Как позиция наблюдателя влияет на умение принимать новые точки зрения? И что сделать, чтобы ее занять? </w:t>
      </w:r>
    </w:p>
    <w:p w14:paraId="2EC7CE12" w14:textId="6A0D66C8" w:rsidR="00685891" w:rsidRPr="00685891" w:rsidRDefault="00685891" w:rsidP="00685891">
      <w:pPr>
        <w:spacing w:line="360" w:lineRule="atLeast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Познать себя — значит не только собрать вместе все мысли и чувства о самом себе и об окружающем мире. Если вы хотите увидеть по-настоящему общую картину и развить глубокое самоосознание, чтобы действительно познать себя, тогда вам придется обратиться кое к чему еще. </w:t>
      </w:r>
    </w:p>
    <w:p w14:paraId="3DABDD8C" w14:textId="76D07989" w:rsidR="00685891" w:rsidRPr="00685891" w:rsidRDefault="00685891" w:rsidP="00685891">
      <w:pPr>
        <w:spacing w:before="480" w:line="360" w:lineRule="atLeast"/>
        <w:outlineLvl w:val="1"/>
        <w:rPr>
          <w:rFonts w:ascii="PT Serif" w:eastAsia="Times New Roman" w:hAnsi="PT Serif" w:cs="Times New Roman"/>
          <w:caps/>
          <w:color w:val="FF7F66"/>
          <w:sz w:val="27"/>
          <w:szCs w:val="27"/>
          <w:lang w:eastAsia="ru-RU"/>
        </w:rPr>
      </w:pPr>
      <w:r w:rsidRPr="00685891">
        <w:rPr>
          <w:rFonts w:ascii="PT Serif" w:eastAsia="Times New Roman" w:hAnsi="PT Serif" w:cs="Times New Roman"/>
          <w:b/>
          <w:bCs/>
          <w:caps/>
          <w:color w:val="FF7F66"/>
          <w:sz w:val="27"/>
          <w:szCs w:val="27"/>
          <w:lang w:eastAsia="ru-RU"/>
        </w:rPr>
        <w:t>БУДЬТЕ</w:t>
      </w:r>
      <w:r w:rsidR="00B33D3A">
        <w:rPr>
          <w:rFonts w:ascii="PT Serif" w:eastAsia="Times New Roman" w:hAnsi="PT Serif" w:cs="Times New Roman"/>
          <w:b/>
          <w:bCs/>
          <w:caps/>
          <w:color w:val="FF7F66"/>
          <w:sz w:val="27"/>
          <w:szCs w:val="27"/>
          <w:lang w:eastAsia="ru-RU"/>
        </w:rPr>
        <w:t xml:space="preserve"> шахмотной </w:t>
      </w:r>
      <w:r w:rsidRPr="00685891">
        <w:rPr>
          <w:rFonts w:ascii="PT Serif" w:eastAsia="Times New Roman" w:hAnsi="PT Serif" w:cs="Times New Roman"/>
          <w:b/>
          <w:bCs/>
          <w:caps/>
          <w:color w:val="FF7F66"/>
          <w:sz w:val="27"/>
          <w:szCs w:val="27"/>
          <w:lang w:eastAsia="ru-RU"/>
        </w:rPr>
        <w:t xml:space="preserve"> ДОСКОЙ </w:t>
      </w:r>
    </w:p>
    <w:p w14:paraId="055F1A1B" w14:textId="1F2CF8C6" w:rsidR="00685891" w:rsidRPr="00685891" w:rsidRDefault="00685891" w:rsidP="00685891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Чтобы получше разобраться с мыслящим и наблюдающим «я», давайте рассмотрим метафору шахматной доски. Представьте, что вы играете в шахматы — может быть, даже за приятным столиком в парке. Негативные мысли и чувства — черные шахматные фигуры, а позитивные мысли и чувства — белые.</w:t>
      </w:r>
    </w:p>
    <w:p w14:paraId="2C7933E9" w14:textId="77777777" w:rsidR="00685891" w:rsidRPr="00685891" w:rsidRDefault="00685891" w:rsidP="00685891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Каждый раз, когда в голове возникает негативная мысль или ощущение в духе «я бездарный, или тревожный, или неуспешный», вы стараетесь </w:t>
      </w:r>
      <w:hyperlink r:id="rId5" w:tgtFrame="_blank" w:history="1">
        <w:r w:rsidRPr="00685891">
          <w:rPr>
            <w:rFonts w:ascii="PT Serif" w:eastAsia="Times New Roman" w:hAnsi="PT Serif" w:cs="Times New Roman"/>
            <w:sz w:val="24"/>
            <w:szCs w:val="24"/>
            <w:lang w:eastAsia="ru-RU"/>
          </w:rPr>
          <w:t>переиграть ее</w:t>
        </w:r>
      </w:hyperlink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, делая ход белой фигурой: «Это неправда, на самом деле я славный малый». На какое-то мгновение все становится в порядке. Но как только вы играете белой «позитивной» фигурой, ваш разум немедленно делает ход «негативной» черной, потому что так уж он устроен. И вы продолжаете бить черные фигуры белыми, позитивом опровергать негатив. </w:t>
      </w:r>
    </w:p>
    <w:p w14:paraId="40C92AAA" w14:textId="77777777" w:rsidR="00685891" w:rsidRPr="00685891" w:rsidRDefault="00685891" w:rsidP="00685891">
      <w:pPr>
        <w:spacing w:line="480" w:lineRule="atLeast"/>
        <w:jc w:val="center"/>
        <w:rPr>
          <w:rFonts w:ascii="PT Serif" w:eastAsia="Times New Roman" w:hAnsi="PT Serif" w:cs="Times New Roman"/>
          <w:color w:val="DC4332"/>
          <w:sz w:val="36"/>
          <w:szCs w:val="36"/>
          <w:lang w:eastAsia="ru-RU"/>
        </w:rPr>
      </w:pPr>
      <w:r w:rsidRPr="00685891">
        <w:rPr>
          <w:rFonts w:ascii="PT Serif" w:eastAsia="Times New Roman" w:hAnsi="PT Serif" w:cs="Times New Roman"/>
          <w:color w:val="DC4332"/>
          <w:sz w:val="36"/>
          <w:szCs w:val="36"/>
          <w:lang w:eastAsia="ru-RU"/>
        </w:rPr>
        <w:t>Проблема в том, что игра никогда не заканчивается: у вас бесконечное множество фигур, а шахматная доска простирается всюду во всех направлениях</w:t>
      </w:r>
    </w:p>
    <w:p w14:paraId="158B7BB4" w14:textId="77777777" w:rsidR="00B33D3A" w:rsidRDefault="00B33D3A" w:rsidP="00B33D3A">
      <w:pPr>
        <w:spacing w:before="480" w:line="360" w:lineRule="atLeast"/>
        <w:jc w:val="both"/>
        <w:outlineLvl w:val="1"/>
        <w:rPr>
          <w:rFonts w:ascii="PT Serif" w:eastAsia="Times New Roman" w:hAnsi="PT Serif" w:cs="Times New Roman"/>
          <w:b/>
          <w:bCs/>
          <w:caps/>
          <w:color w:val="FF7F66"/>
          <w:sz w:val="27"/>
          <w:szCs w:val="27"/>
          <w:lang w:eastAsia="ru-RU"/>
        </w:rPr>
      </w:pPr>
    </w:p>
    <w:p w14:paraId="7BAA3AF3" w14:textId="2E65E192" w:rsidR="00685891" w:rsidRPr="00685891" w:rsidRDefault="00685891" w:rsidP="00B33D3A">
      <w:pPr>
        <w:spacing w:before="480" w:line="360" w:lineRule="atLeast"/>
        <w:jc w:val="both"/>
        <w:outlineLvl w:val="1"/>
        <w:rPr>
          <w:rFonts w:ascii="PT Serif" w:eastAsia="Times New Roman" w:hAnsi="PT Serif" w:cs="Times New Roman"/>
          <w:caps/>
          <w:color w:val="FF7F66"/>
          <w:sz w:val="27"/>
          <w:szCs w:val="27"/>
          <w:lang w:eastAsia="ru-RU"/>
        </w:rPr>
      </w:pPr>
      <w:r w:rsidRPr="00685891">
        <w:rPr>
          <w:rFonts w:ascii="PT Serif" w:eastAsia="Times New Roman" w:hAnsi="PT Serif" w:cs="Times New Roman"/>
          <w:b/>
          <w:bCs/>
          <w:caps/>
          <w:color w:val="FF7F66"/>
          <w:sz w:val="27"/>
          <w:szCs w:val="27"/>
          <w:lang w:eastAsia="ru-RU"/>
        </w:rPr>
        <w:lastRenderedPageBreak/>
        <w:t>НЕПРЕРЫВНЫЙ ВЫ </w:t>
      </w:r>
    </w:p>
    <w:p w14:paraId="4CA47536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Это упражнение состоит из трех частей — превосходная трилогия. Не бросайте его — оно может стать очень мощным переживанием. Сначала прочитайте все, а потом приступайте.</w:t>
      </w:r>
    </w:p>
    <w:p w14:paraId="5C31790C" w14:textId="77777777" w:rsidR="00685891" w:rsidRPr="00685891" w:rsidRDefault="00685891" w:rsidP="00B33D3A">
      <w:pPr>
        <w:spacing w:before="480" w:line="360" w:lineRule="atLeast"/>
        <w:jc w:val="both"/>
        <w:outlineLvl w:val="2"/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</w:pPr>
      <w:r w:rsidRPr="00685891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t>Часть 1</w:t>
      </w:r>
    </w:p>
    <w:p w14:paraId="70FDB8CB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 Закройте глаза и переведите внимание на дыхание. Понаблюдайте, как воздух поступает в тело через ноздри, опускается в легкие и снова выходит наружу. Подышите таким образом примерно две минуты.</w:t>
      </w:r>
    </w:p>
    <w:p w14:paraId="50A7321D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 Когда будете готовы, вызовите болезненное воспоминание (не самое травмирующее в жизни) из детства. Возможно, это случай, когда вас отверг друг или вы попали в изоляцию. Начните замечать, что вы видите и слышите в этом воспоминании, снова став маленькими. Что происходит у вас в уме, какие мысли и переживания в нем находятся? Что чувствует ваше тело? Какие вы испытываете эмоции?</w:t>
      </w:r>
    </w:p>
    <w:p w14:paraId="393A71CE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 Если вы в состоянии заметить эти мысли, ощущения и эмоции, то вы не можете быть ими.</w:t>
      </w:r>
    </w:p>
    <w:p w14:paraId="122CBB90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 Эти мысли, образы, звуки, эмоции, физические ощущения колеблются и меняются, но </w:t>
      </w:r>
      <w:r w:rsidRPr="00685891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вы </w:t>
      </w: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 тот, кто наблюдает за ними, — остаетесь неизменны. Эта часть вас всегда была одинаковой и никуда не уходила.</w:t>
      </w:r>
    </w:p>
    <w:p w14:paraId="592440FA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 Теперь обратите внимание, что есть кто-то, стоящий позади ваших детских глаз. Попробуйте почувствовать себя этим наблюдателем. Что бы вы сказали себе маленькому об этих трудностях и страданиях?</w:t>
      </w:r>
    </w:p>
    <w:p w14:paraId="5EDDA377" w14:textId="77777777" w:rsidR="00685891" w:rsidRPr="00685891" w:rsidRDefault="00685891" w:rsidP="00B33D3A">
      <w:pPr>
        <w:spacing w:before="480" w:line="360" w:lineRule="atLeast"/>
        <w:jc w:val="both"/>
        <w:outlineLvl w:val="2"/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</w:pPr>
      <w:r w:rsidRPr="00685891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t>Часть 2</w:t>
      </w:r>
    </w:p>
    <w:p w14:paraId="77D4F49A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 Теперь вызовите в памяти еще одно болезненное воспоминание из недавнего прошлого. Как в предыдущей части с собой маленьким, обратите внимание, что происходит у вас в уме. Какие эмоции вы ощущаете? В какой части тела вы их чувствуете? Что вы видите и слышите?</w:t>
      </w:r>
    </w:p>
    <w:p w14:paraId="3FB8B91F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 Если вы в состоянии заметить эти мысли, чувства и эмоции, то вы не можете быть ими.</w:t>
      </w:r>
    </w:p>
    <w:p w14:paraId="2CA2B9CC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 Эти мысли, образы, звуки, эмоции, физические ощущения колеблются и меняются, но </w:t>
      </w:r>
      <w:r w:rsidRPr="00685891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вы </w:t>
      </w: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 тот, кто наблюдает за ними, — остаетесь неизменны. Эта часть вас всегда была одинаковой и никуда не уходила.</w:t>
      </w:r>
    </w:p>
    <w:p w14:paraId="79BE9149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— Теперь обратите внимание, что есть кто-то, стоящий позади ваших глаз. Попробуйте почувствовать себя этим наблюдателем. Что бы вы сказали себе в недавнем прошлом об этих трудностях и страданиях?</w:t>
      </w:r>
    </w:p>
    <w:p w14:paraId="1ED896FB" w14:textId="77777777" w:rsidR="00685891" w:rsidRPr="00685891" w:rsidRDefault="00685891" w:rsidP="00B33D3A">
      <w:pPr>
        <w:spacing w:before="480" w:line="360" w:lineRule="atLeast"/>
        <w:jc w:val="both"/>
        <w:outlineLvl w:val="2"/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</w:pPr>
      <w:r w:rsidRPr="00685891">
        <w:rPr>
          <w:rFonts w:ascii="PT Serif" w:eastAsia="Times New Roman" w:hAnsi="PT Serif" w:cs="Times New Roman"/>
          <w:b/>
          <w:bCs/>
          <w:sz w:val="27"/>
          <w:szCs w:val="27"/>
          <w:lang w:eastAsia="ru-RU"/>
        </w:rPr>
        <w:t>Часть 3</w:t>
      </w:r>
    </w:p>
    <w:p w14:paraId="7624DF97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 Теперь начните обращать внимание на то, что происходит в вашем разуме в данный момент. Посмотрите, какие эмоции вы ощущаете и в какой части тела они находятся. Что вы видите и слышите в данный момент?</w:t>
      </w:r>
    </w:p>
    <w:p w14:paraId="7FA29DD6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 Если вы в состоянии заметить эти мысли, чувства и эмоции, то вы не можете быть ими.</w:t>
      </w:r>
    </w:p>
    <w:p w14:paraId="1C8E0FDC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 Эти мысли, образы, звуки, эмоции, физические ощущения колеблются и меняются, но </w:t>
      </w:r>
      <w:r w:rsidRPr="00685891">
        <w:rPr>
          <w:rFonts w:ascii="PT Serif" w:eastAsia="Times New Roman" w:hAnsi="PT Serif" w:cs="Times New Roman"/>
          <w:i/>
          <w:iCs/>
          <w:sz w:val="24"/>
          <w:szCs w:val="24"/>
          <w:lang w:eastAsia="ru-RU"/>
        </w:rPr>
        <w:t>вы</w:t>
      </w:r>
    </w:p>
    <w:p w14:paraId="11031ACE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 тот, кто наблюдает за ними, — остаетесь неизменны. Эта часть вас всегда была одинаковой никуда не уйдет и такой и останется.</w:t>
      </w:r>
    </w:p>
    <w:p w14:paraId="3F2806EF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 Теперь обратите внимание, что есть кто-то, стоящий позади ваших глаз прямо в это мгновение, и он наблюдает за вашими переживаниями. Попробуйте почувствовать себя этим наблюдателем. Этот наблюдатель был с вами в детстве, в недавнем прошлом и останется в будущем.</w:t>
      </w:r>
    </w:p>
    <w:p w14:paraId="7D9EDE34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— Какое сообщение вы бы отправили себе о боли и страданиях, которые вы испытываете прямо сейчас?</w:t>
      </w:r>
    </w:p>
    <w:p w14:paraId="52BF79DC" w14:textId="3ED07A22" w:rsidR="00685891" w:rsidRPr="00685891" w:rsidRDefault="00B33D3A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sz w:val="24"/>
          <w:szCs w:val="24"/>
          <w:lang w:eastAsia="ru-RU"/>
        </w:rPr>
        <w:t>У</w:t>
      </w:r>
      <w:r w:rsidR="00685891" w:rsidRPr="00685891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спокоение в глубоком, устойчивом самоощущении, которое всегда было и всегда будет </w:t>
      </w:r>
      <w:r>
        <w:rPr>
          <w:rFonts w:ascii="PT Serif" w:eastAsia="Times New Roman" w:hAnsi="PT Serif" w:cs="Times New Roman"/>
          <w:sz w:val="24"/>
          <w:szCs w:val="24"/>
          <w:lang w:eastAsia="ru-RU"/>
        </w:rPr>
        <w:t>с вами</w:t>
      </w:r>
      <w:r w:rsidR="00685891"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. </w:t>
      </w:r>
    </w:p>
    <w:p w14:paraId="63B975EC" w14:textId="77777777" w:rsidR="00685891" w:rsidRPr="00685891" w:rsidRDefault="00685891" w:rsidP="00B33D3A">
      <w:pPr>
        <w:spacing w:before="480" w:line="360" w:lineRule="atLeast"/>
        <w:jc w:val="both"/>
        <w:outlineLvl w:val="1"/>
        <w:rPr>
          <w:rFonts w:ascii="PT Serif" w:eastAsia="Times New Roman" w:hAnsi="PT Serif" w:cs="Times New Roman"/>
          <w:caps/>
          <w:color w:val="FF7F66"/>
          <w:sz w:val="27"/>
          <w:szCs w:val="27"/>
          <w:lang w:eastAsia="ru-RU"/>
        </w:rPr>
      </w:pPr>
      <w:r w:rsidRPr="00685891">
        <w:rPr>
          <w:rFonts w:ascii="PT Serif" w:eastAsia="Times New Roman" w:hAnsi="PT Serif" w:cs="Times New Roman"/>
          <w:b/>
          <w:bCs/>
          <w:caps/>
          <w:color w:val="FF7F66"/>
          <w:sz w:val="27"/>
          <w:szCs w:val="27"/>
          <w:lang w:eastAsia="ru-RU"/>
        </w:rPr>
        <w:t>ПОДВЕДЕМ ИТОГИ</w:t>
      </w:r>
    </w:p>
    <w:p w14:paraId="5CEDD8CB" w14:textId="77777777" w:rsidR="00685891" w:rsidRPr="00685891" w:rsidRDefault="00685891" w:rsidP="00B33D3A">
      <w:pPr>
        <w:spacing w:line="360" w:lineRule="atLeast"/>
        <w:jc w:val="both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685891">
        <w:rPr>
          <w:rFonts w:ascii="PT Serif" w:eastAsia="Times New Roman" w:hAnsi="PT Serif" w:cs="Times New Roman"/>
          <w:sz w:val="24"/>
          <w:szCs w:val="24"/>
          <w:lang w:eastAsia="ru-RU"/>
        </w:rPr>
        <w:t>Войдя в контакт с глубоким ощущением себя, вы сможете действительно познать себя за пределами ярлыков, которые сами и навешиваете. Вы сможете найти пространство подальше от контента, который постоянно генерирует разум, и в нем заняться важными вещами. Когда вы открываетесь по-настоящему безопасной и устойчивой части своего «я», в вашем распоряжении оказывается невероятно мощный источник.</w:t>
      </w:r>
    </w:p>
    <w:p w14:paraId="5BAA2AF0" w14:textId="23155DD1" w:rsidR="00685891" w:rsidRPr="00685891" w:rsidRDefault="00685891" w:rsidP="00B33D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B92E24" w14:textId="77777777" w:rsidR="00685891" w:rsidRPr="00685891" w:rsidRDefault="00685891" w:rsidP="00685891">
      <w:pPr>
        <w:spacing w:line="240" w:lineRule="atLeast"/>
        <w:rPr>
          <w:rFonts w:ascii="Times New Roman" w:eastAsia="Times New Roman" w:hAnsi="Times New Roman" w:cs="Times New Roman"/>
          <w:color w:val="EFEFEF"/>
          <w:sz w:val="18"/>
          <w:szCs w:val="18"/>
          <w:lang w:eastAsia="ru-RU"/>
        </w:rPr>
      </w:pPr>
      <w:r w:rsidRPr="00685891">
        <w:rPr>
          <w:rFonts w:ascii="Times New Roman" w:eastAsia="Times New Roman" w:hAnsi="Times New Roman" w:cs="Times New Roman"/>
          <w:color w:val="EFEFEF"/>
          <w:sz w:val="18"/>
          <w:szCs w:val="18"/>
          <w:lang w:eastAsia="ru-RU"/>
        </w:rPr>
        <w:t>Реклама. www.chitai-gorod.ru</w:t>
      </w:r>
    </w:p>
    <w:p w14:paraId="3E0EEEF7" w14:textId="07E48A33" w:rsidR="00685891" w:rsidRPr="00685891" w:rsidRDefault="00B33D3A" w:rsidP="00685891">
      <w:pPr>
        <w:shd w:val="clear" w:color="auto" w:fill="FFFFFF"/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материалам </w:t>
      </w:r>
      <w:hyperlink r:id="rId6" w:tgtFrame="_blank" w:history="1">
        <w:r w:rsidR="00685891" w:rsidRPr="00685891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Psychologies.ru</w:t>
        </w:r>
      </w:hyperlink>
    </w:p>
    <w:p w14:paraId="1D521939" w14:textId="77777777" w:rsidR="00685891" w:rsidRDefault="00685891"/>
    <w:sectPr w:rsidR="00685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DA2138"/>
    <w:multiLevelType w:val="multilevel"/>
    <w:tmpl w:val="3072E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CD5E12"/>
    <w:multiLevelType w:val="multilevel"/>
    <w:tmpl w:val="6B56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E3"/>
    <w:rsid w:val="001743CF"/>
    <w:rsid w:val="00685891"/>
    <w:rsid w:val="00B33D3A"/>
    <w:rsid w:val="00B607E1"/>
    <w:rsid w:val="00E6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8AE1"/>
  <w15:chartTrackingRefBased/>
  <w15:docId w15:val="{391FB515-26B7-4569-A8AE-9C667CE1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58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32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1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0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405748">
                          <w:marLeft w:val="0"/>
                          <w:marRight w:val="0"/>
                          <w:marTop w:val="0"/>
                          <w:marBottom w:val="4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1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9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46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233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212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630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015963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1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16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27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79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817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8228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4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9551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412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1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477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88659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046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7543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234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24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492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64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2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6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1901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65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7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1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77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289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2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3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9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8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540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60296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53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999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97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193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55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46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5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03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27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0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7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151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71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24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83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43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46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04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98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147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7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8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11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357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6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3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9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26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5170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8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69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40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95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1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56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27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81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92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793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53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4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162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5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8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54990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9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633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804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632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922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29765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9950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71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90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53426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849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487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5003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37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5924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814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6756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0435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976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1324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62479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94239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7038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51952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96164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365525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499820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009053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4903726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85301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405634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79767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1045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84701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33176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37931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03962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06856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81764242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4406407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623678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97742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4334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23259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4756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055006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0397051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49921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448736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65372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8278859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2073278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80574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85516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062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06406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62295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443749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534078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545896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730224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0868216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136629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6763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4731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43725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61077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428349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6436205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406710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03417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1828139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6078491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362824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251318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65593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07753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3351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954315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47845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9917698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712483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5336616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81707799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509825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346870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84217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28587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771628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79427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270840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80337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658094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6508675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27706907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4300065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932750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04862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1794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81669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58461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120385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331993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95977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9613515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35575710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8987849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906551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457490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9231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24440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08909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4514172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550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776843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788693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11010849">
                                                                                                                      <w:marLeft w:val="6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99309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61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651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5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55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621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1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0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190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87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73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94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2561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26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2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2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8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3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66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532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15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71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61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801529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8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598820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5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16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9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1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17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539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7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75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53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42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5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71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02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1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76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00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91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7963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46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83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32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370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996914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0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9168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7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952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8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9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44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0429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0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06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89759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8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7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6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06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458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4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0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84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6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118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0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4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254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568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93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4505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328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052451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9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514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0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59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864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88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670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96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59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43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294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5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3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08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84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8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07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86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4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286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2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73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12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12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337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96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93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1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1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4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0987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8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6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0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930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93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71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8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40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23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1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3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0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72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12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9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9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8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03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16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021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2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3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26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3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7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507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67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6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72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89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91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89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8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0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0464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91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1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67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4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9922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4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3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60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332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6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57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42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99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008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8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1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8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66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45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0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54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409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5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22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6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16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3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1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1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340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81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8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698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3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93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06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806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1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71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57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6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270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40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28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2273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9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855970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90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91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78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594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03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038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13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142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9600275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355000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516927">
          <w:marLeft w:val="0"/>
          <w:marRight w:val="0"/>
          <w:marTop w:val="36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7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670552">
          <w:marLeft w:val="0"/>
          <w:marRight w:val="0"/>
          <w:marTop w:val="6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2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40232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92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5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56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610029">
          <w:marLeft w:val="0"/>
          <w:marRight w:val="0"/>
          <w:marTop w:val="360"/>
          <w:marBottom w:val="240"/>
          <w:divBdr>
            <w:top w:val="single" w:sz="6" w:space="12" w:color="ABABA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sychologies.ru/authors/redakciya-psychologies-ru/" TargetMode="External"/><Relationship Id="rId5" Type="http://schemas.openxmlformats.org/officeDocument/2006/relationships/hyperlink" Target="https://www.psychologies.ru/standpoint/silnye-dukhom-4-shaga-chtoby-izbavitsya-ot-negativnykh-myslei-poprobuite-na-seb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2023-12-28T08:00:00Z</dcterms:created>
  <dcterms:modified xsi:type="dcterms:W3CDTF">2023-12-28T08:17:00Z</dcterms:modified>
</cp:coreProperties>
</file>